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61B0" w14:textId="2210AA2C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</w:t>
      </w:r>
      <w:r w:rsidR="00E235F3">
        <w:t>39</w:t>
      </w:r>
      <w:r w:rsidR="0062413C">
        <w:t xml:space="preserve"> 02</w:t>
      </w:r>
    </w:p>
    <w:p w14:paraId="5B96877C" w14:textId="77777777" w:rsidR="00FB1371" w:rsidRDefault="00FB1371" w:rsidP="00FB1371">
      <w:pPr>
        <w:spacing w:after="0"/>
      </w:pPr>
    </w:p>
    <w:p w14:paraId="38D88520" w14:textId="77777777" w:rsidR="00FB1371" w:rsidRPr="003D3F74" w:rsidRDefault="00E573F2" w:rsidP="00367BC4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Etick</w:t>
      </w:r>
      <w:r w:rsidR="006B4217">
        <w:rPr>
          <w:b/>
          <w:sz w:val="32"/>
          <w:szCs w:val="32"/>
        </w:rPr>
        <w:t>ý</w:t>
      </w:r>
      <w:r>
        <w:rPr>
          <w:b/>
          <w:sz w:val="32"/>
          <w:szCs w:val="32"/>
        </w:rPr>
        <w:t xml:space="preserve"> kodex pracovník</w:t>
      </w:r>
      <w:r w:rsidR="00E1797F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Domova</w:t>
      </w:r>
      <w:r w:rsidR="00E1797F">
        <w:rPr>
          <w:b/>
          <w:sz w:val="32"/>
          <w:szCs w:val="32"/>
        </w:rPr>
        <w:t xml:space="preserve"> „SOKOLÍK“</w:t>
      </w:r>
    </w:p>
    <w:p w14:paraId="6577F7BC" w14:textId="77777777" w:rsidR="00367BC4" w:rsidRDefault="00367BC4" w:rsidP="00FB1371">
      <w:pPr>
        <w:spacing w:after="0"/>
      </w:pPr>
    </w:p>
    <w:p w14:paraId="4667E2B4" w14:textId="77777777" w:rsidR="00E1797F" w:rsidRDefault="00E1797F" w:rsidP="00E1797F">
      <w:pPr>
        <w:spacing w:after="0"/>
      </w:pPr>
      <w:r>
        <w:t>Obsah:</w:t>
      </w:r>
    </w:p>
    <w:p w14:paraId="1A70F374" w14:textId="77777777" w:rsidR="00E1797F" w:rsidRDefault="00E1797F" w:rsidP="00E1797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166"/>
      </w:tblGrid>
      <w:tr w:rsidR="00E1797F" w14:paraId="18FE8C7F" w14:textId="77777777" w:rsidTr="009C4E44">
        <w:tc>
          <w:tcPr>
            <w:tcW w:w="959" w:type="dxa"/>
          </w:tcPr>
          <w:p w14:paraId="7A38575E" w14:textId="77777777" w:rsidR="00E1797F" w:rsidRDefault="00E1797F" w:rsidP="009C4E44">
            <w:r>
              <w:t>1.</w:t>
            </w:r>
          </w:p>
        </w:tc>
        <w:tc>
          <w:tcPr>
            <w:tcW w:w="7087" w:type="dxa"/>
          </w:tcPr>
          <w:p w14:paraId="5E7CB41F" w14:textId="77777777" w:rsidR="00E1797F" w:rsidRDefault="00E1797F" w:rsidP="009C4E44">
            <w:r>
              <w:t>Ustanovení kodexu</w:t>
            </w:r>
          </w:p>
        </w:tc>
        <w:tc>
          <w:tcPr>
            <w:tcW w:w="1166" w:type="dxa"/>
          </w:tcPr>
          <w:p w14:paraId="7116F694" w14:textId="77777777" w:rsidR="00E1797F" w:rsidRDefault="00E1797F" w:rsidP="009C4E44">
            <w:r>
              <w:t>str. 1</w:t>
            </w:r>
          </w:p>
        </w:tc>
      </w:tr>
      <w:tr w:rsidR="00E1797F" w14:paraId="62799FE5" w14:textId="77777777" w:rsidTr="009C4E44">
        <w:tc>
          <w:tcPr>
            <w:tcW w:w="959" w:type="dxa"/>
          </w:tcPr>
          <w:p w14:paraId="78609A02" w14:textId="77777777" w:rsidR="00E1797F" w:rsidRDefault="00E1797F" w:rsidP="009C4E44">
            <w:r>
              <w:t>2.</w:t>
            </w:r>
          </w:p>
        </w:tc>
        <w:tc>
          <w:tcPr>
            <w:tcW w:w="7087" w:type="dxa"/>
          </w:tcPr>
          <w:p w14:paraId="2D012F92" w14:textId="77777777" w:rsidR="00E1797F" w:rsidRDefault="00E1797F" w:rsidP="009C4E44">
            <w:r>
              <w:t>Etické zásady</w:t>
            </w:r>
          </w:p>
        </w:tc>
        <w:tc>
          <w:tcPr>
            <w:tcW w:w="1166" w:type="dxa"/>
          </w:tcPr>
          <w:p w14:paraId="218ABCCC" w14:textId="77777777" w:rsidR="00E1797F" w:rsidRDefault="00E1797F" w:rsidP="009C4E44">
            <w:r>
              <w:t>str. 1</w:t>
            </w:r>
          </w:p>
        </w:tc>
      </w:tr>
      <w:tr w:rsidR="00E1797F" w14:paraId="6EE833A2" w14:textId="77777777" w:rsidTr="009C4E44">
        <w:tc>
          <w:tcPr>
            <w:tcW w:w="959" w:type="dxa"/>
          </w:tcPr>
          <w:p w14:paraId="6EF80076" w14:textId="77777777" w:rsidR="00E1797F" w:rsidRDefault="00E1797F" w:rsidP="009C4E44">
            <w:r>
              <w:t>3.</w:t>
            </w:r>
          </w:p>
        </w:tc>
        <w:tc>
          <w:tcPr>
            <w:tcW w:w="7087" w:type="dxa"/>
          </w:tcPr>
          <w:p w14:paraId="3B369AC4" w14:textId="77777777" w:rsidR="00E1797F" w:rsidRDefault="00E1797F" w:rsidP="009C4E44">
            <w:r>
              <w:t>Pravidla etického chování zaměstnanců</w:t>
            </w:r>
          </w:p>
        </w:tc>
        <w:tc>
          <w:tcPr>
            <w:tcW w:w="1166" w:type="dxa"/>
          </w:tcPr>
          <w:p w14:paraId="38DC1A42" w14:textId="77777777" w:rsidR="00E1797F" w:rsidRDefault="00E1797F" w:rsidP="009C4E44">
            <w:r>
              <w:t>str. 1</w:t>
            </w:r>
          </w:p>
        </w:tc>
      </w:tr>
      <w:tr w:rsidR="00E1797F" w14:paraId="5211C109" w14:textId="77777777" w:rsidTr="009C4E44">
        <w:tc>
          <w:tcPr>
            <w:tcW w:w="959" w:type="dxa"/>
          </w:tcPr>
          <w:p w14:paraId="5D11D000" w14:textId="77777777" w:rsidR="00E1797F" w:rsidRDefault="00E1797F" w:rsidP="009C4E44">
            <w:r>
              <w:t>3.1.</w:t>
            </w:r>
          </w:p>
        </w:tc>
        <w:tc>
          <w:tcPr>
            <w:tcW w:w="7087" w:type="dxa"/>
          </w:tcPr>
          <w:p w14:paraId="0F657D79" w14:textId="77777777" w:rsidR="00E1797F" w:rsidRDefault="00E1797F" w:rsidP="009C4E44">
            <w:r>
              <w:t xml:space="preserve">        ve vztahu ke klientovi</w:t>
            </w:r>
          </w:p>
        </w:tc>
        <w:tc>
          <w:tcPr>
            <w:tcW w:w="1166" w:type="dxa"/>
          </w:tcPr>
          <w:p w14:paraId="438B4CE5" w14:textId="77777777" w:rsidR="00E1797F" w:rsidRDefault="00E1797F" w:rsidP="009C4E44">
            <w:r>
              <w:t xml:space="preserve">str. 1 </w:t>
            </w:r>
          </w:p>
        </w:tc>
      </w:tr>
      <w:tr w:rsidR="00E1797F" w14:paraId="5AA8B6B5" w14:textId="77777777" w:rsidTr="009C4E44">
        <w:tc>
          <w:tcPr>
            <w:tcW w:w="959" w:type="dxa"/>
          </w:tcPr>
          <w:p w14:paraId="0E2759ED" w14:textId="77777777" w:rsidR="00E1797F" w:rsidRDefault="00E1797F" w:rsidP="009C4E44">
            <w:r>
              <w:t>3.2.</w:t>
            </w:r>
          </w:p>
        </w:tc>
        <w:tc>
          <w:tcPr>
            <w:tcW w:w="7087" w:type="dxa"/>
          </w:tcPr>
          <w:p w14:paraId="16B1A2E8" w14:textId="77777777" w:rsidR="00E1797F" w:rsidRDefault="00E1797F" w:rsidP="009C4E44">
            <w:r>
              <w:t xml:space="preserve">        ve vztahu ke svým kolegům</w:t>
            </w:r>
          </w:p>
        </w:tc>
        <w:tc>
          <w:tcPr>
            <w:tcW w:w="1166" w:type="dxa"/>
          </w:tcPr>
          <w:p w14:paraId="37C34E89" w14:textId="77777777" w:rsidR="00E1797F" w:rsidRDefault="00E1797F" w:rsidP="009C4E44">
            <w:r>
              <w:t xml:space="preserve">str. 2 </w:t>
            </w:r>
          </w:p>
        </w:tc>
      </w:tr>
      <w:tr w:rsidR="00E1797F" w14:paraId="17E7E0A2" w14:textId="77777777" w:rsidTr="009C4E44">
        <w:tc>
          <w:tcPr>
            <w:tcW w:w="959" w:type="dxa"/>
          </w:tcPr>
          <w:p w14:paraId="15762EE6" w14:textId="77777777" w:rsidR="00E1797F" w:rsidRDefault="00E1797F" w:rsidP="009C4E44">
            <w:r>
              <w:t>3.3.</w:t>
            </w:r>
          </w:p>
        </w:tc>
        <w:tc>
          <w:tcPr>
            <w:tcW w:w="7087" w:type="dxa"/>
          </w:tcPr>
          <w:p w14:paraId="71F1EBAB" w14:textId="77777777" w:rsidR="00E1797F" w:rsidRDefault="00E1797F" w:rsidP="009C4E44">
            <w:r>
              <w:t xml:space="preserve">        ve vztahu ke svému zaměstnavateli</w:t>
            </w:r>
          </w:p>
        </w:tc>
        <w:tc>
          <w:tcPr>
            <w:tcW w:w="1166" w:type="dxa"/>
          </w:tcPr>
          <w:p w14:paraId="68EAEF36" w14:textId="77777777" w:rsidR="00E1797F" w:rsidRDefault="00E1797F" w:rsidP="009C4E44">
            <w:r>
              <w:t>str. 2</w:t>
            </w:r>
          </w:p>
        </w:tc>
      </w:tr>
      <w:tr w:rsidR="00E1797F" w14:paraId="61F317F5" w14:textId="77777777" w:rsidTr="009C4E44">
        <w:tc>
          <w:tcPr>
            <w:tcW w:w="959" w:type="dxa"/>
          </w:tcPr>
          <w:p w14:paraId="35A15D8D" w14:textId="77777777" w:rsidR="00E1797F" w:rsidRDefault="00E1797F" w:rsidP="009C4E44">
            <w:r>
              <w:t>3.4.</w:t>
            </w:r>
          </w:p>
        </w:tc>
        <w:tc>
          <w:tcPr>
            <w:tcW w:w="7087" w:type="dxa"/>
          </w:tcPr>
          <w:p w14:paraId="0A8EB4A1" w14:textId="77777777" w:rsidR="00E1797F" w:rsidRDefault="00E1797F" w:rsidP="009C4E44">
            <w:r>
              <w:t xml:space="preserve">        ve vztahu vůči společnosti</w:t>
            </w:r>
          </w:p>
        </w:tc>
        <w:tc>
          <w:tcPr>
            <w:tcW w:w="1166" w:type="dxa"/>
          </w:tcPr>
          <w:p w14:paraId="1FB44621" w14:textId="77777777" w:rsidR="00E1797F" w:rsidRDefault="00E1797F" w:rsidP="009C4E44">
            <w:r>
              <w:t xml:space="preserve">str. 2 </w:t>
            </w:r>
          </w:p>
        </w:tc>
      </w:tr>
      <w:tr w:rsidR="00E1797F" w14:paraId="44AE8DFD" w14:textId="77777777" w:rsidTr="009C4E44">
        <w:tc>
          <w:tcPr>
            <w:tcW w:w="959" w:type="dxa"/>
          </w:tcPr>
          <w:p w14:paraId="45EB0625" w14:textId="77777777" w:rsidR="00E1797F" w:rsidRDefault="00E1797F" w:rsidP="009C4E44">
            <w:r>
              <w:t>4.</w:t>
            </w:r>
          </w:p>
        </w:tc>
        <w:tc>
          <w:tcPr>
            <w:tcW w:w="7087" w:type="dxa"/>
          </w:tcPr>
          <w:p w14:paraId="645781BF" w14:textId="77777777" w:rsidR="00E1797F" w:rsidRDefault="00E1797F" w:rsidP="009C4E44">
            <w:r>
              <w:t>Závěrečná ustanovení</w:t>
            </w:r>
          </w:p>
        </w:tc>
        <w:tc>
          <w:tcPr>
            <w:tcW w:w="1166" w:type="dxa"/>
          </w:tcPr>
          <w:p w14:paraId="0C196118" w14:textId="77777777" w:rsidR="00E1797F" w:rsidRDefault="00E1797F" w:rsidP="009C4E44">
            <w:r>
              <w:t>str. 2</w:t>
            </w:r>
          </w:p>
        </w:tc>
      </w:tr>
      <w:tr w:rsidR="00A01273" w14:paraId="037E2602" w14:textId="77777777" w:rsidTr="009C4E44">
        <w:tc>
          <w:tcPr>
            <w:tcW w:w="959" w:type="dxa"/>
          </w:tcPr>
          <w:p w14:paraId="778A0C8E" w14:textId="77777777" w:rsidR="00A01273" w:rsidRDefault="00A01273" w:rsidP="009C4E44">
            <w:r>
              <w:t>5.</w:t>
            </w:r>
          </w:p>
        </w:tc>
        <w:tc>
          <w:tcPr>
            <w:tcW w:w="7087" w:type="dxa"/>
          </w:tcPr>
          <w:p w14:paraId="0610A823" w14:textId="77777777" w:rsidR="00A01273" w:rsidRDefault="00A01273" w:rsidP="009C4E44">
            <w:r>
              <w:t>Přehled změn</w:t>
            </w:r>
          </w:p>
        </w:tc>
        <w:tc>
          <w:tcPr>
            <w:tcW w:w="1166" w:type="dxa"/>
          </w:tcPr>
          <w:p w14:paraId="480F06A1" w14:textId="77777777" w:rsidR="00A01273" w:rsidRDefault="00A01273" w:rsidP="009C4E44">
            <w:r>
              <w:t>str. 4</w:t>
            </w:r>
          </w:p>
        </w:tc>
      </w:tr>
    </w:tbl>
    <w:p w14:paraId="1984D433" w14:textId="77777777" w:rsidR="00E1797F" w:rsidRDefault="00E1797F" w:rsidP="00E1797F">
      <w:pPr>
        <w:spacing w:after="0"/>
      </w:pPr>
    </w:p>
    <w:p w14:paraId="17CD6838" w14:textId="77777777" w:rsidR="00E235F3" w:rsidRDefault="00E235F3" w:rsidP="00E1797F">
      <w:pPr>
        <w:spacing w:after="0"/>
        <w:rPr>
          <w:b/>
        </w:rPr>
      </w:pPr>
      <w:r>
        <w:rPr>
          <w:b/>
        </w:rPr>
        <w:t>Dokument je určen:</w:t>
      </w:r>
    </w:p>
    <w:p w14:paraId="3E23EEF5" w14:textId="77777777" w:rsidR="00E235F3" w:rsidRDefault="00E235F3" w:rsidP="00E235F3">
      <w:pPr>
        <w:pStyle w:val="Odstavecseseznamem"/>
        <w:numPr>
          <w:ilvl w:val="0"/>
          <w:numId w:val="34"/>
        </w:numPr>
        <w:spacing w:after="0"/>
        <w:jc w:val="both"/>
        <w:rPr>
          <w:bCs/>
        </w:rPr>
      </w:pPr>
      <w:r>
        <w:rPr>
          <w:bCs/>
        </w:rPr>
        <w:t>Všem zaměstnancům Domova</w:t>
      </w:r>
    </w:p>
    <w:p w14:paraId="0392F2D7" w14:textId="77777777" w:rsidR="00E235F3" w:rsidRPr="00E235F3" w:rsidRDefault="00E235F3" w:rsidP="00E235F3">
      <w:pPr>
        <w:pStyle w:val="Odstavecseseznamem"/>
        <w:spacing w:after="0"/>
        <w:jc w:val="both"/>
        <w:rPr>
          <w:bCs/>
        </w:rPr>
      </w:pPr>
    </w:p>
    <w:p w14:paraId="377AE0AC" w14:textId="77777777" w:rsidR="00E1797F" w:rsidRDefault="00E1797F" w:rsidP="00E1797F">
      <w:pPr>
        <w:spacing w:after="0"/>
        <w:rPr>
          <w:b/>
        </w:rPr>
      </w:pPr>
      <w:r>
        <w:rPr>
          <w:b/>
        </w:rPr>
        <w:t>1. Ustanovení kodexu</w:t>
      </w:r>
    </w:p>
    <w:p w14:paraId="0009F3AA" w14:textId="77777777" w:rsidR="00E1797F" w:rsidRPr="00EB46F1" w:rsidRDefault="00E1797F" w:rsidP="00E1797F">
      <w:pPr>
        <w:spacing w:after="0"/>
        <w:rPr>
          <w:b/>
        </w:rPr>
      </w:pPr>
    </w:p>
    <w:p w14:paraId="18D577AF" w14:textId="77777777" w:rsidR="00E1797F" w:rsidRPr="00654B03" w:rsidRDefault="00E1797F" w:rsidP="00E1797F">
      <w:p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Práce zaměstnanců Domova „SOKOLÍK“ je založena na hodnotách demokracie a lidských práv. Všichni zaměstnanci dbají na dodržování lidských práv u skupin i jednotlivců, tak jak jsou vyjádřeny v Chartě lidských práv Spojených národů, Všeobecné deklaraci lidských práv. Dále se řídí Ústavou a Listinou základních práv a svobod.</w:t>
      </w:r>
    </w:p>
    <w:p w14:paraId="505D2D85" w14:textId="77777777" w:rsidR="00E1797F" w:rsidRPr="00654B03" w:rsidRDefault="00E1797F" w:rsidP="00E179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8309D" w14:textId="77777777" w:rsidR="00E1797F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2. </w:t>
      </w:r>
      <w:r w:rsidRPr="00654B03">
        <w:rPr>
          <w:rFonts w:eastAsia="Calibri" w:cs="Times New Roman"/>
          <w:b/>
        </w:rPr>
        <w:t>Etické zásady</w:t>
      </w:r>
    </w:p>
    <w:p w14:paraId="4C5DAA83" w14:textId="77777777" w:rsidR="00E1797F" w:rsidRPr="00654B03" w:rsidRDefault="00E1797F" w:rsidP="00E1797F">
      <w:pPr>
        <w:spacing w:after="0"/>
        <w:jc w:val="both"/>
        <w:rPr>
          <w:rFonts w:eastAsia="Calibri" w:cs="Times New Roman"/>
        </w:rPr>
      </w:pPr>
    </w:p>
    <w:p w14:paraId="40633543" w14:textId="77777777" w:rsidR="00E1797F" w:rsidRPr="00654B03" w:rsidRDefault="00E1797F" w:rsidP="00E1797F">
      <w:pPr>
        <w:pStyle w:val="Odstavecseseznamem"/>
        <w:numPr>
          <w:ilvl w:val="0"/>
          <w:numId w:val="29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 xml:space="preserve">Zaměstnanec Domova „SOKOLÍK“ respektuje jedinečnost každého člověka bez ohledu na jeho původ, etnickou příslušnost, rasu či barvu pleti, věk, pohlaví, zdravotní stav, sexuální orientaci, ekonomickou situaci, náboženské a politické přesvědčení. </w:t>
      </w:r>
    </w:p>
    <w:p w14:paraId="38FF24BB" w14:textId="77777777" w:rsidR="00E1797F" w:rsidRPr="00654B03" w:rsidRDefault="00E1797F" w:rsidP="00E1797F">
      <w:pPr>
        <w:pStyle w:val="Odstavecseseznamem"/>
        <w:numPr>
          <w:ilvl w:val="0"/>
          <w:numId w:val="29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Zaměstnanec Domova respektuje právo každého klienta na seberealizaci v takové míře, aby současně nedocházelo k omezení stejného práva druhých klientů.</w:t>
      </w:r>
    </w:p>
    <w:p w14:paraId="2F30E829" w14:textId="77777777" w:rsidR="00E1797F" w:rsidRPr="00654B03" w:rsidRDefault="00E1797F" w:rsidP="00E1797F">
      <w:pPr>
        <w:pStyle w:val="Odstavecseseznamem"/>
        <w:numPr>
          <w:ilvl w:val="0"/>
          <w:numId w:val="29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Zaměstnanec Domova dává přednost profesionální odpovědnosti před svými soukromými zájmy. Služby v našem zařízení jsou poskytovány na co možné nejvyšší odborné úrovni.</w:t>
      </w:r>
    </w:p>
    <w:p w14:paraId="024738A7" w14:textId="77777777" w:rsidR="00E1797F" w:rsidRPr="00654B03" w:rsidRDefault="00E1797F" w:rsidP="00E1797F">
      <w:pPr>
        <w:pStyle w:val="Odstavecseseznamem"/>
        <w:numPr>
          <w:ilvl w:val="0"/>
          <w:numId w:val="29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Zaměstnanec Domova podporuje klienty svými znalostmi, dovednostmi a zkušenostmi při jejich rozvoji a při řešení jejich konfliktů či problémů.</w:t>
      </w:r>
    </w:p>
    <w:p w14:paraId="01550449" w14:textId="77777777" w:rsidR="00E1797F" w:rsidRPr="00654B03" w:rsidRDefault="00E1797F" w:rsidP="00E1797F">
      <w:pPr>
        <w:spacing w:after="0"/>
        <w:jc w:val="both"/>
        <w:rPr>
          <w:rFonts w:eastAsia="Calibri" w:cs="Times New Roman"/>
        </w:rPr>
      </w:pPr>
    </w:p>
    <w:p w14:paraId="35921F0B" w14:textId="77777777" w:rsidR="00E1797F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3. </w:t>
      </w:r>
      <w:r w:rsidRPr="00654B03">
        <w:rPr>
          <w:rFonts w:eastAsia="Calibri" w:cs="Times New Roman"/>
          <w:b/>
        </w:rPr>
        <w:t xml:space="preserve">Pravidla etického chování zaměstnanců </w:t>
      </w:r>
    </w:p>
    <w:p w14:paraId="41BDAE26" w14:textId="77777777" w:rsidR="00E1797F" w:rsidRPr="00654B03" w:rsidRDefault="00E1797F" w:rsidP="00E1797F">
      <w:pPr>
        <w:spacing w:after="0"/>
        <w:jc w:val="both"/>
        <w:rPr>
          <w:rFonts w:eastAsia="Calibri" w:cs="Times New Roman"/>
        </w:rPr>
      </w:pPr>
    </w:p>
    <w:p w14:paraId="24CEC7A4" w14:textId="77777777" w:rsidR="00E1797F" w:rsidRPr="00654B03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3.1. V</w:t>
      </w:r>
      <w:r w:rsidRPr="00654B03">
        <w:rPr>
          <w:rFonts w:eastAsia="Calibri" w:cs="Times New Roman"/>
          <w:b/>
        </w:rPr>
        <w:t>e vztahu ke klientovi:</w:t>
      </w:r>
    </w:p>
    <w:p w14:paraId="2BCD9E45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 xml:space="preserve">Pracovník vždy chrání soukromí klienta, respektuje důvěrnost informací. Osobní a citlivé údaje vyžaduje v rozsahu nezbytně nutném pro poskytování služby. Zaměstnanec Domova je </w:t>
      </w:r>
      <w:r w:rsidRPr="00654B03">
        <w:rPr>
          <w:rFonts w:eastAsia="Calibri" w:cs="Times New Roman"/>
        </w:rPr>
        <w:lastRenderedPageBreak/>
        <w:t>povinen dodržovat zásady mlčenlivosti o všech údajích týkajících se klientů Domova, a to jak navenek, tak i mezi zaměstnanci, kteří nejsou kompetentní znát tyto informace. Pracovník Domova nerozebírá též své osobní záležitosti ani záležitosti kolegů před klienty.</w:t>
      </w:r>
    </w:p>
    <w:p w14:paraId="0A3D7FAE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 xml:space="preserve">Při komunikaci s klientem zachovává pracovník profesionální </w:t>
      </w:r>
      <w:proofErr w:type="gramStart"/>
      <w:r w:rsidRPr="00654B03">
        <w:rPr>
          <w:rFonts w:eastAsia="Calibri" w:cs="Times New Roman"/>
        </w:rPr>
        <w:t>přístup - bez</w:t>
      </w:r>
      <w:proofErr w:type="gramEnd"/>
      <w:r w:rsidRPr="00654B03">
        <w:rPr>
          <w:rFonts w:eastAsia="Calibri" w:cs="Times New Roman"/>
        </w:rPr>
        <w:t xml:space="preserve"> souhlasu klienta ho neoslovuje familiárně, netyká mu (pouze po domluvě), nejedná arogantně,</w:t>
      </w:r>
      <w:r w:rsidRPr="00654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B03">
        <w:rPr>
          <w:rFonts w:eastAsia="Calibri" w:cs="Times New Roman"/>
        </w:rPr>
        <w:t xml:space="preserve">neignoruje ho, neponižuje, nemanipuluje s ním, nezastrašuje ho, nejedná s ním jako s malým dítětem, vyvaruje se projevů odporu a štítivosti. </w:t>
      </w:r>
    </w:p>
    <w:p w14:paraId="7457FC0B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poskytuje klientovi jen nezbytně nutnou podporu, nevytváří uměle jeho závislost na zařízení.</w:t>
      </w:r>
    </w:p>
    <w:p w14:paraId="6E6D16EC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Zaměstnanec hledá možnosti, jak klientovi v co nejvyšší míře zachovat jeho původní vazby s okolním světem.</w:t>
      </w:r>
    </w:p>
    <w:p w14:paraId="6A154F59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ponechává klientovi právo na přiměřené riziko – upozorní však klienta na všechny předvídatelné okolnosti, které mohou být pro klienta ohrožující.</w:t>
      </w:r>
    </w:p>
    <w:p w14:paraId="4E91EDA9" w14:textId="77777777" w:rsidR="00E1797F" w:rsidRPr="00654B03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klienta nelituje pro jeho postižení, nevyvolává milosrdenství, ale usiluje o minimální vliv klientova postižení na kvalitu jeho života.</w:t>
      </w:r>
    </w:p>
    <w:p w14:paraId="4F574E8D" w14:textId="77777777" w:rsidR="00E1797F" w:rsidRDefault="00E1797F" w:rsidP="00E1797F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v rámci možností pružně přizpůsobuje poskytovanou službu klientovi, ne klienta službě, režimu zařízení či zaběhlým způsobům práce.</w:t>
      </w:r>
    </w:p>
    <w:p w14:paraId="636D4F1D" w14:textId="77777777" w:rsidR="00E1797F" w:rsidRPr="00654B03" w:rsidRDefault="00E1797F" w:rsidP="00E1797F">
      <w:pPr>
        <w:pStyle w:val="Odstavecseseznamem"/>
        <w:spacing w:after="0"/>
        <w:jc w:val="both"/>
        <w:rPr>
          <w:rFonts w:eastAsia="Calibri" w:cs="Times New Roman"/>
        </w:rPr>
      </w:pPr>
    </w:p>
    <w:p w14:paraId="7380E7D8" w14:textId="77777777" w:rsidR="00E1797F" w:rsidRPr="00654B03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3.2. V</w:t>
      </w:r>
      <w:r w:rsidRPr="00654B03">
        <w:rPr>
          <w:rFonts w:eastAsia="Calibri" w:cs="Times New Roman"/>
          <w:b/>
        </w:rPr>
        <w:t>e vztahu ke svým kolegům:</w:t>
      </w:r>
    </w:p>
    <w:p w14:paraId="334B4148" w14:textId="77777777" w:rsidR="00E1797F" w:rsidRPr="00654B03" w:rsidRDefault="00E1797F" w:rsidP="00E1797F">
      <w:pPr>
        <w:pStyle w:val="Odstavecseseznamem"/>
        <w:numPr>
          <w:ilvl w:val="0"/>
          <w:numId w:val="31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respektuje znalosti a dovednosti svých kolegů a ostatních odborných pracovníků.</w:t>
      </w:r>
    </w:p>
    <w:p w14:paraId="69142BB7" w14:textId="77777777" w:rsidR="00E1797F" w:rsidRPr="00654B03" w:rsidRDefault="00E1797F" w:rsidP="00E1797F">
      <w:pPr>
        <w:pStyle w:val="Odstavecseseznamem"/>
        <w:numPr>
          <w:ilvl w:val="0"/>
          <w:numId w:val="31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respektuje názorové rozdíly a profesní dovednosti svých kolegů.</w:t>
      </w:r>
    </w:p>
    <w:p w14:paraId="45DDED09" w14:textId="77777777" w:rsidR="00E1797F" w:rsidRDefault="00E1797F" w:rsidP="00E1797F">
      <w:pPr>
        <w:pStyle w:val="Odstavecseseznamem"/>
        <w:numPr>
          <w:ilvl w:val="0"/>
          <w:numId w:val="31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má nárok na kritické připomínky vůči spolupracovníkům, které však vyjadřuje na vhodném místě a vhodným způsobem (připomínka by měla směřovat k danému pracovníkovi nebo k nadřízenému). Nepřípustné je řešit tyto připomínky před klientem!</w:t>
      </w:r>
    </w:p>
    <w:p w14:paraId="6DDB5F23" w14:textId="77777777" w:rsidR="00E1797F" w:rsidRPr="00654B03" w:rsidRDefault="00E1797F" w:rsidP="00E1797F">
      <w:pPr>
        <w:pStyle w:val="Odstavecseseznamem"/>
        <w:spacing w:after="0"/>
        <w:jc w:val="both"/>
        <w:rPr>
          <w:rFonts w:eastAsia="Calibri" w:cs="Times New Roman"/>
        </w:rPr>
      </w:pPr>
    </w:p>
    <w:p w14:paraId="13DDBEFF" w14:textId="77777777" w:rsidR="00E1797F" w:rsidRPr="00654B03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3.3. V</w:t>
      </w:r>
      <w:r w:rsidRPr="00654B03">
        <w:rPr>
          <w:rFonts w:eastAsia="Calibri" w:cs="Times New Roman"/>
          <w:b/>
        </w:rPr>
        <w:t>e vztahu ke svému zaměstnavateli:</w:t>
      </w:r>
    </w:p>
    <w:p w14:paraId="3CF50B16" w14:textId="77777777" w:rsidR="00E1797F" w:rsidRPr="00654B03" w:rsidRDefault="00E1797F" w:rsidP="00E1797F">
      <w:pPr>
        <w:pStyle w:val="Odstavecseseznamem"/>
        <w:numPr>
          <w:ilvl w:val="0"/>
          <w:numId w:val="32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odpovědně plní své povinnosti vyplývající z pracovně-právního vztahu.</w:t>
      </w:r>
    </w:p>
    <w:p w14:paraId="1FB72BA7" w14:textId="77777777" w:rsidR="00E1797F" w:rsidRPr="00654B03" w:rsidRDefault="00E1797F" w:rsidP="00E1797F">
      <w:pPr>
        <w:pStyle w:val="Odstavecseseznamem"/>
        <w:numPr>
          <w:ilvl w:val="0"/>
          <w:numId w:val="32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Při jednání se svým nadřízeným vystupuje pracovník jako partner ve vzájemném respektu.</w:t>
      </w:r>
    </w:p>
    <w:p w14:paraId="51126548" w14:textId="77777777" w:rsidR="00E1797F" w:rsidRPr="00654B03" w:rsidRDefault="00E1797F" w:rsidP="00E1797F">
      <w:pPr>
        <w:pStyle w:val="Odstavecseseznamem"/>
        <w:numPr>
          <w:ilvl w:val="0"/>
          <w:numId w:val="32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se snaží o zvyšování odborné úrovně, je zodpovědný za své soustavné celoživotní vzdělávání.</w:t>
      </w:r>
    </w:p>
    <w:p w14:paraId="49C45D2A" w14:textId="77777777" w:rsidR="00E1797F" w:rsidRDefault="00E1797F" w:rsidP="00E1797F">
      <w:pPr>
        <w:pStyle w:val="Odstavecseseznamem"/>
        <w:numPr>
          <w:ilvl w:val="0"/>
          <w:numId w:val="32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je povinen respektovat příkazy nadřízených a řídit se vnitřními předpisy zařízení.</w:t>
      </w:r>
    </w:p>
    <w:p w14:paraId="0D36DE37" w14:textId="77777777" w:rsidR="00E1797F" w:rsidRPr="00654B03" w:rsidRDefault="00E1797F" w:rsidP="00E1797F">
      <w:pPr>
        <w:pStyle w:val="Odstavecseseznamem"/>
        <w:spacing w:after="0"/>
        <w:jc w:val="both"/>
        <w:rPr>
          <w:rFonts w:eastAsia="Calibri" w:cs="Times New Roman"/>
        </w:rPr>
      </w:pPr>
    </w:p>
    <w:p w14:paraId="0CF7A22D" w14:textId="77777777" w:rsidR="00E1797F" w:rsidRPr="00654B03" w:rsidRDefault="00E1797F" w:rsidP="00E1797F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3.4. V</w:t>
      </w:r>
      <w:r w:rsidRPr="00654B03">
        <w:rPr>
          <w:rFonts w:eastAsia="Calibri" w:cs="Times New Roman"/>
          <w:b/>
        </w:rPr>
        <w:t>e vztahu vůči společnosti:</w:t>
      </w:r>
    </w:p>
    <w:p w14:paraId="131542AF" w14:textId="77777777" w:rsidR="00E1797F" w:rsidRPr="00654B03" w:rsidRDefault="00E1797F" w:rsidP="00E1797F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se snaží o posílení pozitivního přístupu veřejnosti k zařízení.</w:t>
      </w:r>
    </w:p>
    <w:p w14:paraId="31ABFF1A" w14:textId="77777777" w:rsidR="00E1797F" w:rsidRPr="00654B03" w:rsidRDefault="00E1797F" w:rsidP="00E1797F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>Pracovník podporuje změnu postojů společnosti a odstraňování předsudků vůči klientům.</w:t>
      </w:r>
    </w:p>
    <w:p w14:paraId="2E6665E2" w14:textId="77777777" w:rsidR="00E1797F" w:rsidRDefault="00E1797F" w:rsidP="00E1797F">
      <w:pPr>
        <w:spacing w:after="0"/>
        <w:jc w:val="both"/>
        <w:rPr>
          <w:rFonts w:eastAsia="Calibri" w:cs="Times New Roman"/>
          <w:b/>
        </w:rPr>
      </w:pPr>
    </w:p>
    <w:p w14:paraId="295F55FC" w14:textId="77777777" w:rsidR="00E1797F" w:rsidRPr="00654B03" w:rsidRDefault="00E1797F" w:rsidP="00E1797F">
      <w:pPr>
        <w:spacing w:after="0"/>
        <w:jc w:val="both"/>
        <w:rPr>
          <w:rFonts w:eastAsia="Calibri" w:cs="Times New Roman"/>
          <w:b/>
        </w:rPr>
      </w:pPr>
      <w:r w:rsidRPr="00BB127E">
        <w:rPr>
          <w:rFonts w:eastAsia="Calibri" w:cs="Times New Roman"/>
          <w:b/>
        </w:rPr>
        <w:t xml:space="preserve">4. </w:t>
      </w:r>
      <w:r w:rsidRPr="00654B03">
        <w:rPr>
          <w:rFonts w:eastAsia="Calibri" w:cs="Times New Roman"/>
          <w:b/>
        </w:rPr>
        <w:t>Závěrečná ustanovení</w:t>
      </w:r>
    </w:p>
    <w:p w14:paraId="497277F1" w14:textId="77777777" w:rsidR="00E1797F" w:rsidRPr="00654B03" w:rsidRDefault="00E1797F" w:rsidP="00E1797F">
      <w:pPr>
        <w:spacing w:after="0"/>
        <w:jc w:val="both"/>
        <w:rPr>
          <w:rFonts w:eastAsia="Calibri" w:cs="Times New Roman"/>
        </w:rPr>
      </w:pPr>
    </w:p>
    <w:p w14:paraId="697DD388" w14:textId="2201571C" w:rsidR="00432055" w:rsidRPr="00BB127E" w:rsidRDefault="00E1797F" w:rsidP="00E1797F">
      <w:pPr>
        <w:spacing w:after="0"/>
        <w:jc w:val="both"/>
        <w:rPr>
          <w:rFonts w:eastAsia="Calibri" w:cs="Times New Roman"/>
        </w:rPr>
      </w:pPr>
      <w:r w:rsidRPr="00BB127E">
        <w:rPr>
          <w:rFonts w:eastAsia="Calibri" w:cs="Times New Roman"/>
        </w:rPr>
        <w:t>Tento etický kodex vychází především z Etického kodexu sociálních pracovníků ČR a Etického kodexu zdravotních sester. Všechny tyto kodexy jsou nedílnou součástí – standardu č. 9.</w:t>
      </w:r>
    </w:p>
    <w:p w14:paraId="373E4D02" w14:textId="77777777" w:rsidR="00E1797F" w:rsidRPr="00BB127E" w:rsidRDefault="00E1797F" w:rsidP="00E1797F">
      <w:pPr>
        <w:spacing w:after="0"/>
        <w:jc w:val="both"/>
        <w:rPr>
          <w:rFonts w:eastAsia="Calibri" w:cs="Times New Roman"/>
        </w:rPr>
      </w:pPr>
      <w:r w:rsidRPr="00BB127E">
        <w:rPr>
          <w:rFonts w:eastAsia="Calibri" w:cs="Times New Roman"/>
        </w:rPr>
        <w:t xml:space="preserve">Dodržování etických zásad formulovaných v tomto dokumentu, patří mezi základní povinnosti každého pracovníka Domova pro osoby se zdravotním postižením „SOKOLÍK“ v Sokolově, příspěvkové </w:t>
      </w:r>
      <w:r w:rsidRPr="00BB127E">
        <w:rPr>
          <w:rFonts w:eastAsia="Calibri" w:cs="Times New Roman"/>
        </w:rPr>
        <w:lastRenderedPageBreak/>
        <w:t xml:space="preserve">organizace. Nedodržování zásad formulovaných v Etickém kodexu pracovníka Domova „SOKOLÍK“ je neslučitelné s výkonem jakékoli profese tohoto zařízení. </w:t>
      </w:r>
    </w:p>
    <w:p w14:paraId="6C1D1A18" w14:textId="77777777" w:rsidR="00E1797F" w:rsidRPr="00BB127E" w:rsidRDefault="00E1797F" w:rsidP="00E1797F">
      <w:pPr>
        <w:jc w:val="both"/>
        <w:rPr>
          <w:rFonts w:eastAsia="Calibri" w:cs="Times New Roman"/>
        </w:rPr>
      </w:pPr>
      <w:r w:rsidRPr="00654B03">
        <w:rPr>
          <w:rFonts w:eastAsia="Calibri" w:cs="Times New Roman"/>
        </w:rPr>
        <w:t xml:space="preserve">S etickým kodexem budou seznámeni všichni pracovníci </w:t>
      </w:r>
      <w:r>
        <w:rPr>
          <w:rFonts w:eastAsia="Calibri" w:cs="Times New Roman"/>
        </w:rPr>
        <w:t xml:space="preserve">Domova „SOKOLÍK“. Tento </w:t>
      </w:r>
      <w:r w:rsidRPr="00654B03">
        <w:rPr>
          <w:rFonts w:eastAsia="Calibri" w:cs="Times New Roman"/>
        </w:rPr>
        <w:t xml:space="preserve">etický kodex bude vyvěšen na hlavní nástěnce, na všech odděleních a zveřejněn na </w:t>
      </w:r>
      <w:r>
        <w:rPr>
          <w:rFonts w:eastAsia="Calibri" w:cs="Times New Roman"/>
        </w:rPr>
        <w:t xml:space="preserve">webových stránkách </w:t>
      </w:r>
      <w:r w:rsidRPr="00654B03">
        <w:rPr>
          <w:rFonts w:eastAsia="Calibri" w:cs="Times New Roman"/>
          <w:color w:val="0000FF"/>
          <w:u w:val="single"/>
        </w:rPr>
        <w:t>www.sokolik-po.cz</w:t>
      </w:r>
    </w:p>
    <w:p w14:paraId="337EF8CA" w14:textId="7FCDC8AC" w:rsidR="00A01273" w:rsidRDefault="00432055" w:rsidP="00A01273">
      <w:pPr>
        <w:spacing w:after="0"/>
        <w:jc w:val="both"/>
        <w:rPr>
          <w:rFonts w:cstheme="minorHAnsi"/>
          <w:bCs/>
        </w:rPr>
      </w:pPr>
      <w:r w:rsidRPr="00432055">
        <w:rPr>
          <w:rFonts w:cstheme="minorHAnsi"/>
          <w:bCs/>
        </w:rPr>
        <w:t>Tato směrnice organizace zcela nahrazuje Směrnici personalistiky P2 ze dne 1. 8. 2019 je platná od 1. 7. 2020</w:t>
      </w:r>
      <w:r>
        <w:rPr>
          <w:rFonts w:cstheme="minorHAnsi"/>
          <w:bCs/>
        </w:rPr>
        <w:t>.</w:t>
      </w:r>
    </w:p>
    <w:p w14:paraId="14986699" w14:textId="35A4B5A7" w:rsidR="00432055" w:rsidRDefault="00432055" w:rsidP="00A01273">
      <w:pPr>
        <w:spacing w:after="0"/>
        <w:jc w:val="both"/>
        <w:rPr>
          <w:rFonts w:cstheme="minorHAnsi"/>
          <w:bCs/>
        </w:rPr>
      </w:pPr>
    </w:p>
    <w:p w14:paraId="0AD998BE" w14:textId="58C57907" w:rsidR="00432055" w:rsidRDefault="00432055" w:rsidP="00A01273">
      <w:pPr>
        <w:spacing w:after="0"/>
        <w:jc w:val="both"/>
        <w:rPr>
          <w:rFonts w:cstheme="minorHAnsi"/>
          <w:bCs/>
        </w:rPr>
      </w:pPr>
    </w:p>
    <w:p w14:paraId="2AC0F0BD" w14:textId="77777777" w:rsidR="00432055" w:rsidRDefault="00432055" w:rsidP="00A01273">
      <w:pPr>
        <w:spacing w:after="0"/>
        <w:jc w:val="both"/>
        <w:rPr>
          <w:rFonts w:cstheme="minorHAnsi"/>
          <w:bCs/>
        </w:rPr>
      </w:pPr>
    </w:p>
    <w:p w14:paraId="56BB4A03" w14:textId="77777777" w:rsidR="00432055" w:rsidRPr="00432055" w:rsidRDefault="00432055" w:rsidP="00A01273">
      <w:pPr>
        <w:spacing w:after="0"/>
        <w:jc w:val="both"/>
        <w:rPr>
          <w:rFonts w:cstheme="minorHAnsi"/>
          <w:bCs/>
        </w:rPr>
      </w:pPr>
    </w:p>
    <w:p w14:paraId="291B30C8" w14:textId="77777777" w:rsidR="00A01273" w:rsidRDefault="00A01273" w:rsidP="00A01273">
      <w:pPr>
        <w:spacing w:after="0"/>
        <w:jc w:val="right"/>
      </w:pPr>
      <w:r>
        <w:t xml:space="preserve">   Mgr. Petra </w:t>
      </w:r>
      <w:proofErr w:type="spellStart"/>
      <w:r>
        <w:t>Sekáčová</w:t>
      </w:r>
      <w:proofErr w:type="spellEnd"/>
    </w:p>
    <w:p w14:paraId="132B2281" w14:textId="77777777" w:rsidR="00A01273" w:rsidRDefault="00A01273" w:rsidP="00A01273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78D76B07" w14:textId="77777777" w:rsidR="00A01273" w:rsidRPr="00AC241B" w:rsidRDefault="00A01273" w:rsidP="00A01273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7B31E646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45BF9A6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78536A4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C8DE32E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A513EFE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EA63AD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FFEAFAC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8A652CC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FC31295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ACB9FE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2681346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DB841A4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0BB08EC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251FF22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B57413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232CF23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24145CA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D1F0238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9A4DBC9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4909CC3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ADAD083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77E0C1A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9A32B78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3C77543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5EA3692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53C77D2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BCDABFF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C4C4760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55B23BD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476D8DC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6A4989" w14:textId="77777777" w:rsidR="00A01273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34C71DA" w14:textId="77777777" w:rsidR="00B027BC" w:rsidRDefault="00B027BC" w:rsidP="00A0127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0BC60A3" w14:textId="77777777" w:rsidR="00A01273" w:rsidRPr="00852A54" w:rsidRDefault="00A01273" w:rsidP="00A0127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5</w:t>
      </w:r>
      <w:r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10"/>
      </w:tblGrid>
      <w:tr w:rsidR="00A01273" w:rsidRPr="00852A54" w14:paraId="23A604BB" w14:textId="77777777" w:rsidTr="009C4E44">
        <w:tc>
          <w:tcPr>
            <w:tcW w:w="1384" w:type="dxa"/>
          </w:tcPr>
          <w:p w14:paraId="55D40D0E" w14:textId="77777777" w:rsidR="00A01273" w:rsidRPr="00852A54" w:rsidRDefault="00A01273" w:rsidP="009C4E4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4305A2A3" w14:textId="77777777" w:rsidR="00A01273" w:rsidRPr="00852A54" w:rsidRDefault="00A01273" w:rsidP="009C4E4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4A3D1045" w14:textId="77777777" w:rsidR="00A01273" w:rsidRPr="00475A95" w:rsidRDefault="00E235F3" w:rsidP="009C4E44">
            <w:pPr>
              <w:rPr>
                <w:b/>
              </w:rPr>
            </w:pPr>
            <w:r>
              <w:rPr>
                <w:b/>
              </w:rPr>
              <w:t xml:space="preserve">OS39 – </w:t>
            </w:r>
            <w:r w:rsidR="00A01273">
              <w:rPr>
                <w:b/>
              </w:rPr>
              <w:t>Etický kodex pracovníka Domova „SOKOLÍK“</w:t>
            </w:r>
          </w:p>
        </w:tc>
      </w:tr>
      <w:tr w:rsidR="00A01273" w:rsidRPr="00852A54" w14:paraId="38C48004" w14:textId="77777777" w:rsidTr="009C4E44">
        <w:tc>
          <w:tcPr>
            <w:tcW w:w="1384" w:type="dxa"/>
          </w:tcPr>
          <w:p w14:paraId="33102F5C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0EF5A375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C7A7A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28434BED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A01273" w:rsidRPr="00852A54" w14:paraId="775B9858" w14:textId="77777777" w:rsidTr="009C4E44">
        <w:tc>
          <w:tcPr>
            <w:tcW w:w="1384" w:type="dxa"/>
          </w:tcPr>
          <w:p w14:paraId="656FF247" w14:textId="77777777" w:rsidR="00A01273" w:rsidRPr="00852A54" w:rsidRDefault="00E235F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1.7.2020</w:t>
            </w:r>
          </w:p>
          <w:p w14:paraId="12AE87A1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5EC4D" w14:textId="77777777" w:rsidR="00A01273" w:rsidRPr="00852A54" w:rsidRDefault="00E235F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410" w:type="dxa"/>
          </w:tcPr>
          <w:p w14:paraId="2E972462" w14:textId="77777777" w:rsidR="00A01273" w:rsidRPr="00852A54" w:rsidRDefault="00E235F3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A01273" w:rsidRPr="00852A54" w14:paraId="24088D76" w14:textId="77777777" w:rsidTr="009C4E44">
        <w:tc>
          <w:tcPr>
            <w:tcW w:w="1384" w:type="dxa"/>
          </w:tcPr>
          <w:p w14:paraId="0FF05285" w14:textId="7D88D325" w:rsidR="00A01273" w:rsidRPr="00852A54" w:rsidRDefault="00D5048B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1.7.2020</w:t>
            </w:r>
          </w:p>
          <w:p w14:paraId="119A772F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DB08C2" w14:textId="0C0156C4" w:rsidR="00A01273" w:rsidRPr="00852A54" w:rsidRDefault="00554B59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5048B">
              <w:rPr>
                <w:rFonts w:cstheme="minorHAnsi"/>
                <w:sz w:val="20"/>
                <w:szCs w:val="20"/>
              </w:rPr>
              <w:t>./3.</w:t>
            </w:r>
          </w:p>
        </w:tc>
        <w:tc>
          <w:tcPr>
            <w:tcW w:w="6410" w:type="dxa"/>
          </w:tcPr>
          <w:p w14:paraId="06EBEDA5" w14:textId="03FB4147" w:rsidR="00A01273" w:rsidRPr="00852A54" w:rsidRDefault="00D5048B" w:rsidP="009C4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Doplněno – </w:t>
            </w:r>
            <w:r w:rsidRPr="00D5048B">
              <w:rPr>
                <w:rFonts w:cstheme="minorHAnsi"/>
                <w:sz w:val="20"/>
                <w:szCs w:val="20"/>
              </w:rPr>
              <w:t>Tato směrnice organizace zcela nahrazuje Směrnici personalistiky P2 ze dne 1. 8. 2019 je platná od 1. 7. 2020</w:t>
            </w:r>
          </w:p>
        </w:tc>
      </w:tr>
      <w:tr w:rsidR="00A01273" w:rsidRPr="00852A54" w14:paraId="0783F52A" w14:textId="77777777" w:rsidTr="009C4E44">
        <w:tc>
          <w:tcPr>
            <w:tcW w:w="1384" w:type="dxa"/>
          </w:tcPr>
          <w:p w14:paraId="7727BC62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A72F79C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1E6D3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3510D9B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:rsidRPr="00852A54" w14:paraId="3ECD3098" w14:textId="77777777" w:rsidTr="009C4E44">
        <w:tc>
          <w:tcPr>
            <w:tcW w:w="1384" w:type="dxa"/>
          </w:tcPr>
          <w:p w14:paraId="6C60F77D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F036F31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DA383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6906A3F7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:rsidRPr="00852A54" w14:paraId="6EF4F72D" w14:textId="77777777" w:rsidTr="009C4E44">
        <w:tc>
          <w:tcPr>
            <w:tcW w:w="1384" w:type="dxa"/>
          </w:tcPr>
          <w:p w14:paraId="60CE0657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D6309D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13DE49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3437BE6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:rsidRPr="00852A54" w14:paraId="2647A939" w14:textId="77777777" w:rsidTr="009C4E44">
        <w:tc>
          <w:tcPr>
            <w:tcW w:w="1384" w:type="dxa"/>
          </w:tcPr>
          <w:p w14:paraId="46BB6445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028CB3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DC7C80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FA133A9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:rsidRPr="00852A54" w14:paraId="2029754F" w14:textId="77777777" w:rsidTr="009C4E44">
        <w:tc>
          <w:tcPr>
            <w:tcW w:w="1384" w:type="dxa"/>
          </w:tcPr>
          <w:p w14:paraId="2633A67B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6868E0F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492F8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186EC71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:rsidRPr="00852A54" w14:paraId="738B796E" w14:textId="77777777" w:rsidTr="009C4E44">
        <w:tc>
          <w:tcPr>
            <w:tcW w:w="1384" w:type="dxa"/>
          </w:tcPr>
          <w:p w14:paraId="71860B66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702EA2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9C9F3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2856BF6" w14:textId="77777777" w:rsidR="00A01273" w:rsidRPr="00852A54" w:rsidRDefault="00A01273" w:rsidP="009C4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273" w14:paraId="521F347A" w14:textId="77777777" w:rsidTr="009C4E44">
        <w:tc>
          <w:tcPr>
            <w:tcW w:w="1384" w:type="dxa"/>
          </w:tcPr>
          <w:p w14:paraId="48BE7296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4D3EC79F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C7D048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6323090D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7F0AC1CA" w14:textId="77777777" w:rsidTr="009C4E44">
        <w:tc>
          <w:tcPr>
            <w:tcW w:w="1384" w:type="dxa"/>
          </w:tcPr>
          <w:p w14:paraId="122D16B9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66CD67F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11B11E6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68A9F37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0A6B76AC" w14:textId="77777777" w:rsidTr="009C4E44">
        <w:tc>
          <w:tcPr>
            <w:tcW w:w="1384" w:type="dxa"/>
          </w:tcPr>
          <w:p w14:paraId="5AB96728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15B73E47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1DCEDFB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3A274E7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2B7E40EB" w14:textId="77777777" w:rsidTr="009C4E44">
        <w:tc>
          <w:tcPr>
            <w:tcW w:w="1384" w:type="dxa"/>
          </w:tcPr>
          <w:p w14:paraId="57B4532A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3BE75251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44DC205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619166E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2486395E" w14:textId="77777777" w:rsidTr="009C4E44">
        <w:tc>
          <w:tcPr>
            <w:tcW w:w="1384" w:type="dxa"/>
          </w:tcPr>
          <w:p w14:paraId="258D51BD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39857562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F51382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7FA3314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532BA35F" w14:textId="77777777" w:rsidTr="009C4E44">
        <w:tc>
          <w:tcPr>
            <w:tcW w:w="1384" w:type="dxa"/>
          </w:tcPr>
          <w:p w14:paraId="4C53A057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3F3B179A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053B4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38C0AFF9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174F96BD" w14:textId="77777777" w:rsidTr="009C4E44">
        <w:tc>
          <w:tcPr>
            <w:tcW w:w="1384" w:type="dxa"/>
          </w:tcPr>
          <w:p w14:paraId="4C274B07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1A762B61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6AE7ED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A50581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3BFCC6E2" w14:textId="77777777" w:rsidTr="009C4E44">
        <w:tc>
          <w:tcPr>
            <w:tcW w:w="1384" w:type="dxa"/>
          </w:tcPr>
          <w:p w14:paraId="63568F39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0AC17140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225B2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310864B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49EB4204" w14:textId="77777777" w:rsidTr="009C4E44">
        <w:tc>
          <w:tcPr>
            <w:tcW w:w="1384" w:type="dxa"/>
          </w:tcPr>
          <w:p w14:paraId="6B66AB8F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5CD07686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45FC9F9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9D4206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1D5407EF" w14:textId="77777777" w:rsidTr="009C4E44">
        <w:tc>
          <w:tcPr>
            <w:tcW w:w="1384" w:type="dxa"/>
          </w:tcPr>
          <w:p w14:paraId="61507B4D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67972FBB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E0F1551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3B18BF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02527713" w14:textId="77777777" w:rsidTr="009C4E44">
        <w:tc>
          <w:tcPr>
            <w:tcW w:w="1384" w:type="dxa"/>
          </w:tcPr>
          <w:p w14:paraId="3BC116F1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799A017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369A2E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DC5A4D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46A0BA5A" w14:textId="77777777" w:rsidTr="009C4E44">
        <w:tc>
          <w:tcPr>
            <w:tcW w:w="1384" w:type="dxa"/>
          </w:tcPr>
          <w:p w14:paraId="30AEBDA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3AADF6BA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EDF0640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CFFA66F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  <w:tr w:rsidR="00A01273" w14:paraId="3AF0D0A1" w14:textId="77777777" w:rsidTr="009C4E44">
        <w:tc>
          <w:tcPr>
            <w:tcW w:w="1384" w:type="dxa"/>
          </w:tcPr>
          <w:p w14:paraId="1F19FA38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  <w:p w14:paraId="42A102EC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5F9E3A3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E9EBE21" w14:textId="77777777" w:rsidR="00A01273" w:rsidRDefault="00A01273" w:rsidP="009C4E44">
            <w:pPr>
              <w:jc w:val="both"/>
              <w:rPr>
                <w:rFonts w:cstheme="minorHAnsi"/>
              </w:rPr>
            </w:pPr>
          </w:p>
        </w:tc>
      </w:tr>
    </w:tbl>
    <w:p w14:paraId="438085C2" w14:textId="77777777" w:rsidR="00A01273" w:rsidRPr="004A37A0" w:rsidRDefault="00A01273" w:rsidP="00A01273"/>
    <w:p w14:paraId="34983214" w14:textId="77777777" w:rsidR="00E1797F" w:rsidRDefault="00E1797F" w:rsidP="00FB1371">
      <w:pPr>
        <w:spacing w:after="0"/>
      </w:pPr>
    </w:p>
    <w:sectPr w:rsidR="00E1797F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8C6B" w14:textId="77777777" w:rsidR="004C5EF6" w:rsidRDefault="004C5EF6" w:rsidP="0051323D">
      <w:pPr>
        <w:spacing w:after="0" w:line="240" w:lineRule="auto"/>
      </w:pPr>
      <w:r>
        <w:separator/>
      </w:r>
    </w:p>
  </w:endnote>
  <w:endnote w:type="continuationSeparator" w:id="0">
    <w:p w14:paraId="3AFFA5BD" w14:textId="77777777" w:rsidR="004C5EF6" w:rsidRDefault="004C5EF6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31B2" w14:textId="36A2351F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>Autor:</w:t>
    </w:r>
    <w:r w:rsidR="00B67118">
      <w:rPr>
        <w:i/>
        <w:sz w:val="20"/>
        <w:szCs w:val="20"/>
      </w:rPr>
      <w:t xml:space="preserve"> Bc. Lucie Volfová</w:t>
    </w:r>
    <w:r w:rsidRPr="000944D0">
      <w:rPr>
        <w:i/>
        <w:sz w:val="20"/>
        <w:szCs w:val="20"/>
      </w:rPr>
      <w:t xml:space="preserve">, garant dokumentu: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>, datum poslední revize 1</w:t>
    </w:r>
    <w:r w:rsidR="00B95E82">
      <w:rPr>
        <w:i/>
        <w:sz w:val="20"/>
        <w:szCs w:val="20"/>
      </w:rPr>
      <w:t xml:space="preserve">. </w:t>
    </w:r>
    <w:r w:rsidR="00E235F3">
      <w:rPr>
        <w:i/>
        <w:sz w:val="20"/>
        <w:szCs w:val="20"/>
      </w:rPr>
      <w:t>7</w:t>
    </w:r>
    <w:r w:rsidR="00B95E82">
      <w:rPr>
        <w:i/>
        <w:sz w:val="20"/>
        <w:szCs w:val="20"/>
      </w:rPr>
      <w:t>. 20</w:t>
    </w:r>
    <w:r w:rsidR="00E235F3">
      <w:rPr>
        <w:i/>
        <w:sz w:val="20"/>
        <w:szCs w:val="20"/>
      </w:rPr>
      <w:t>20</w:t>
    </w:r>
  </w:p>
  <w:p w14:paraId="7C734FFA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0938" w14:textId="77777777" w:rsidR="004C5EF6" w:rsidRDefault="004C5EF6" w:rsidP="0051323D">
      <w:pPr>
        <w:spacing w:after="0" w:line="240" w:lineRule="auto"/>
      </w:pPr>
      <w:r>
        <w:separator/>
      </w:r>
    </w:p>
  </w:footnote>
  <w:footnote w:type="continuationSeparator" w:id="0">
    <w:p w14:paraId="4B0AD846" w14:textId="77777777" w:rsidR="004C5EF6" w:rsidRDefault="004C5EF6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664D8DEA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21FDCB8A" wp14:editId="2076216F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D19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D19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84A2D23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EAB"/>
    <w:multiLevelType w:val="hybridMultilevel"/>
    <w:tmpl w:val="B2167E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13155"/>
    <w:multiLevelType w:val="hybridMultilevel"/>
    <w:tmpl w:val="B3820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4352B5D"/>
    <w:multiLevelType w:val="hybridMultilevel"/>
    <w:tmpl w:val="A10E0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3C5C"/>
    <w:multiLevelType w:val="hybridMultilevel"/>
    <w:tmpl w:val="BD7E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382C"/>
    <w:multiLevelType w:val="hybridMultilevel"/>
    <w:tmpl w:val="745A3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73F5A7A"/>
    <w:multiLevelType w:val="hybridMultilevel"/>
    <w:tmpl w:val="FEA6E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0086F"/>
    <w:multiLevelType w:val="hybridMultilevel"/>
    <w:tmpl w:val="951A9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A3CE3"/>
    <w:multiLevelType w:val="hybridMultilevel"/>
    <w:tmpl w:val="8DD0D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F0F79"/>
    <w:multiLevelType w:val="hybridMultilevel"/>
    <w:tmpl w:val="40D0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5"/>
  </w:num>
  <w:num w:numId="5">
    <w:abstractNumId w:val="22"/>
  </w:num>
  <w:num w:numId="6">
    <w:abstractNumId w:val="12"/>
  </w:num>
  <w:num w:numId="7">
    <w:abstractNumId w:val="21"/>
  </w:num>
  <w:num w:numId="8">
    <w:abstractNumId w:val="13"/>
  </w:num>
  <w:num w:numId="9">
    <w:abstractNumId w:val="24"/>
  </w:num>
  <w:num w:numId="10">
    <w:abstractNumId w:val="10"/>
  </w:num>
  <w:num w:numId="11">
    <w:abstractNumId w:val="14"/>
  </w:num>
  <w:num w:numId="12">
    <w:abstractNumId w:val="33"/>
  </w:num>
  <w:num w:numId="13">
    <w:abstractNumId w:val="32"/>
  </w:num>
  <w:num w:numId="14">
    <w:abstractNumId w:val="1"/>
  </w:num>
  <w:num w:numId="15">
    <w:abstractNumId w:val="31"/>
  </w:num>
  <w:num w:numId="16">
    <w:abstractNumId w:val="29"/>
  </w:num>
  <w:num w:numId="17">
    <w:abstractNumId w:val="20"/>
  </w:num>
  <w:num w:numId="18">
    <w:abstractNumId w:val="8"/>
  </w:num>
  <w:num w:numId="19">
    <w:abstractNumId w:val="26"/>
  </w:num>
  <w:num w:numId="20">
    <w:abstractNumId w:val="4"/>
  </w:num>
  <w:num w:numId="21">
    <w:abstractNumId w:val="3"/>
  </w:num>
  <w:num w:numId="22">
    <w:abstractNumId w:val="17"/>
  </w:num>
  <w:num w:numId="23">
    <w:abstractNumId w:val="6"/>
  </w:num>
  <w:num w:numId="24">
    <w:abstractNumId w:val="19"/>
  </w:num>
  <w:num w:numId="25">
    <w:abstractNumId w:val="25"/>
  </w:num>
  <w:num w:numId="26">
    <w:abstractNumId w:val="18"/>
  </w:num>
  <w:num w:numId="27">
    <w:abstractNumId w:val="9"/>
  </w:num>
  <w:num w:numId="28">
    <w:abstractNumId w:val="0"/>
  </w:num>
  <w:num w:numId="29">
    <w:abstractNumId w:val="23"/>
  </w:num>
  <w:num w:numId="30">
    <w:abstractNumId w:val="15"/>
  </w:num>
  <w:num w:numId="31">
    <w:abstractNumId w:val="28"/>
  </w:num>
  <w:num w:numId="32">
    <w:abstractNumId w:val="7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34BC5"/>
    <w:rsid w:val="000374E0"/>
    <w:rsid w:val="00063EE4"/>
    <w:rsid w:val="000717BF"/>
    <w:rsid w:val="00072883"/>
    <w:rsid w:val="00094734"/>
    <w:rsid w:val="000C6175"/>
    <w:rsid w:val="000D3B6D"/>
    <w:rsid w:val="000E7956"/>
    <w:rsid w:val="000F275C"/>
    <w:rsid w:val="00110EA8"/>
    <w:rsid w:val="00125D23"/>
    <w:rsid w:val="00156A14"/>
    <w:rsid w:val="00192A1F"/>
    <w:rsid w:val="001D12F1"/>
    <w:rsid w:val="001D3E11"/>
    <w:rsid w:val="001F18B7"/>
    <w:rsid w:val="00217CC9"/>
    <w:rsid w:val="0022345B"/>
    <w:rsid w:val="00224744"/>
    <w:rsid w:val="00226F93"/>
    <w:rsid w:val="002375AA"/>
    <w:rsid w:val="00253D0F"/>
    <w:rsid w:val="00263B84"/>
    <w:rsid w:val="0026446B"/>
    <w:rsid w:val="00284C9A"/>
    <w:rsid w:val="0029644F"/>
    <w:rsid w:val="002A47AB"/>
    <w:rsid w:val="002B4C86"/>
    <w:rsid w:val="002F2BE6"/>
    <w:rsid w:val="0030764A"/>
    <w:rsid w:val="0035067D"/>
    <w:rsid w:val="00367776"/>
    <w:rsid w:val="00367BC4"/>
    <w:rsid w:val="00375634"/>
    <w:rsid w:val="003A21B9"/>
    <w:rsid w:val="003B34A9"/>
    <w:rsid w:val="003B55CC"/>
    <w:rsid w:val="003D08E6"/>
    <w:rsid w:val="003D3F74"/>
    <w:rsid w:val="003E6E35"/>
    <w:rsid w:val="003E7416"/>
    <w:rsid w:val="00432055"/>
    <w:rsid w:val="0045273B"/>
    <w:rsid w:val="00463288"/>
    <w:rsid w:val="00475A95"/>
    <w:rsid w:val="004A1E1B"/>
    <w:rsid w:val="004A37A0"/>
    <w:rsid w:val="004A404B"/>
    <w:rsid w:val="004C0ABA"/>
    <w:rsid w:val="004C5EF6"/>
    <w:rsid w:val="004D3143"/>
    <w:rsid w:val="004F10B3"/>
    <w:rsid w:val="004F2335"/>
    <w:rsid w:val="0051323D"/>
    <w:rsid w:val="00527412"/>
    <w:rsid w:val="0054053C"/>
    <w:rsid w:val="00543A04"/>
    <w:rsid w:val="00554B59"/>
    <w:rsid w:val="00554E00"/>
    <w:rsid w:val="005648C5"/>
    <w:rsid w:val="00580FCC"/>
    <w:rsid w:val="00595D15"/>
    <w:rsid w:val="005C60D9"/>
    <w:rsid w:val="005F3A2A"/>
    <w:rsid w:val="00601A5C"/>
    <w:rsid w:val="0060387F"/>
    <w:rsid w:val="0062413C"/>
    <w:rsid w:val="006447A7"/>
    <w:rsid w:val="00664936"/>
    <w:rsid w:val="006840CB"/>
    <w:rsid w:val="00691690"/>
    <w:rsid w:val="006A2CA7"/>
    <w:rsid w:val="006A40E8"/>
    <w:rsid w:val="006B4217"/>
    <w:rsid w:val="006E1947"/>
    <w:rsid w:val="006E1FAB"/>
    <w:rsid w:val="006E3DA7"/>
    <w:rsid w:val="006F3C6F"/>
    <w:rsid w:val="006F57FC"/>
    <w:rsid w:val="00702DB0"/>
    <w:rsid w:val="007366B9"/>
    <w:rsid w:val="00743216"/>
    <w:rsid w:val="00743FA2"/>
    <w:rsid w:val="00750DF3"/>
    <w:rsid w:val="007564B3"/>
    <w:rsid w:val="007A1FAD"/>
    <w:rsid w:val="007A6057"/>
    <w:rsid w:val="00852A54"/>
    <w:rsid w:val="00855B76"/>
    <w:rsid w:val="008A046C"/>
    <w:rsid w:val="008C2798"/>
    <w:rsid w:val="00910E37"/>
    <w:rsid w:val="00913CFA"/>
    <w:rsid w:val="009154C9"/>
    <w:rsid w:val="00925E2D"/>
    <w:rsid w:val="009A0F8A"/>
    <w:rsid w:val="009B463D"/>
    <w:rsid w:val="00A01273"/>
    <w:rsid w:val="00A01C6E"/>
    <w:rsid w:val="00A04D27"/>
    <w:rsid w:val="00A622C7"/>
    <w:rsid w:val="00A66152"/>
    <w:rsid w:val="00A715A5"/>
    <w:rsid w:val="00A7257C"/>
    <w:rsid w:val="00AB0895"/>
    <w:rsid w:val="00AB6174"/>
    <w:rsid w:val="00AC241B"/>
    <w:rsid w:val="00AF7476"/>
    <w:rsid w:val="00B027BC"/>
    <w:rsid w:val="00B2134C"/>
    <w:rsid w:val="00B22202"/>
    <w:rsid w:val="00B67118"/>
    <w:rsid w:val="00B82709"/>
    <w:rsid w:val="00B95E82"/>
    <w:rsid w:val="00C01B7E"/>
    <w:rsid w:val="00C11846"/>
    <w:rsid w:val="00C17839"/>
    <w:rsid w:val="00C60940"/>
    <w:rsid w:val="00C62605"/>
    <w:rsid w:val="00C722B9"/>
    <w:rsid w:val="00CA79A4"/>
    <w:rsid w:val="00CB5692"/>
    <w:rsid w:val="00CC27F9"/>
    <w:rsid w:val="00CD19A5"/>
    <w:rsid w:val="00D5048B"/>
    <w:rsid w:val="00D6281D"/>
    <w:rsid w:val="00D85187"/>
    <w:rsid w:val="00D91426"/>
    <w:rsid w:val="00DA013C"/>
    <w:rsid w:val="00DA7CA8"/>
    <w:rsid w:val="00DC18D9"/>
    <w:rsid w:val="00DD5745"/>
    <w:rsid w:val="00DE44A8"/>
    <w:rsid w:val="00DE6BA1"/>
    <w:rsid w:val="00DF7661"/>
    <w:rsid w:val="00E043EA"/>
    <w:rsid w:val="00E0589F"/>
    <w:rsid w:val="00E128CC"/>
    <w:rsid w:val="00E152E6"/>
    <w:rsid w:val="00E1797F"/>
    <w:rsid w:val="00E21977"/>
    <w:rsid w:val="00E235F3"/>
    <w:rsid w:val="00E573F2"/>
    <w:rsid w:val="00EE4EE5"/>
    <w:rsid w:val="00F03029"/>
    <w:rsid w:val="00F2331F"/>
    <w:rsid w:val="00F47341"/>
    <w:rsid w:val="00F564FF"/>
    <w:rsid w:val="00F93757"/>
    <w:rsid w:val="00FA4AEA"/>
    <w:rsid w:val="00FB1371"/>
    <w:rsid w:val="00FB638B"/>
    <w:rsid w:val="00FE0771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1E028"/>
  <w15:docId w15:val="{49BBEEC8-CC5D-4AFD-8E6D-FAD1515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96EB-9947-43F4-B599-CCBB63C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60</cp:revision>
  <cp:lastPrinted>2020-07-08T11:18:00Z</cp:lastPrinted>
  <dcterms:created xsi:type="dcterms:W3CDTF">2018-06-12T08:24:00Z</dcterms:created>
  <dcterms:modified xsi:type="dcterms:W3CDTF">2020-07-08T11:18:00Z</dcterms:modified>
</cp:coreProperties>
</file>